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8"/>
          <w:szCs w:val="28"/>
          <w:u w:val="single"/>
        </w:rPr>
      </w:pPr>
      <w:r w:rsidDel="00000000" w:rsidR="00000000" w:rsidRPr="00000000">
        <w:rPr>
          <w:b w:val="1"/>
          <w:sz w:val="28"/>
          <w:szCs w:val="28"/>
          <w:u w:val="single"/>
          <w:rtl w:val="0"/>
        </w:rPr>
        <w:t xml:space="preserve">Protocolo de Resguardo en medidas preventivas de Virus sincicial y respiratorias.</w:t>
      </w:r>
    </w:p>
    <w:p w:rsidR="00000000" w:rsidDel="00000000" w:rsidP="00000000" w:rsidRDefault="00000000" w:rsidRPr="00000000" w14:paraId="00000002">
      <w:pPr>
        <w:spacing w:line="276" w:lineRule="auto"/>
        <w:jc w:val="center"/>
        <w:rPr>
          <w:b w:val="1"/>
          <w:sz w:val="28"/>
          <w:szCs w:val="28"/>
          <w:u w:val="single"/>
        </w:rPr>
      </w:pPr>
      <w:r w:rsidDel="00000000" w:rsidR="00000000" w:rsidRPr="00000000">
        <w:rPr>
          <w:rtl w:val="0"/>
        </w:rPr>
      </w:r>
    </w:p>
    <w:p w:rsidR="00000000" w:rsidDel="00000000" w:rsidP="00000000" w:rsidRDefault="00000000" w:rsidRPr="00000000" w14:paraId="00000003">
      <w:pPr>
        <w:spacing w:line="276" w:lineRule="auto"/>
        <w:jc w:val="both"/>
        <w:rPr/>
      </w:pPr>
      <w:r w:rsidDel="00000000" w:rsidR="00000000" w:rsidRPr="00000000">
        <w:rPr>
          <w:rtl w:val="0"/>
        </w:rPr>
        <w:t xml:space="preserve">Nuestro colegio </w:t>
      </w:r>
      <w:r w:rsidDel="00000000" w:rsidR="00000000" w:rsidRPr="00000000">
        <w:rPr>
          <w:b w:val="1"/>
          <w:rtl w:val="0"/>
        </w:rPr>
        <w:t xml:space="preserve">Saint Trinity College</w:t>
      </w:r>
      <w:r w:rsidDel="00000000" w:rsidR="00000000" w:rsidRPr="00000000">
        <w:rPr>
          <w:rtl w:val="0"/>
        </w:rPr>
        <w:t xml:space="preserve">, como entidad garante de derechos de todos/as alumnos/as y en cumplimiento con la normativa vigente, debe asegurar la integridad física y emocional de nuestros estudiantes; así como también la salud de cada uno de ellos.</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pPr>
      <w:r w:rsidDel="00000000" w:rsidR="00000000" w:rsidRPr="00000000">
        <w:rPr>
          <w:rtl w:val="0"/>
        </w:rPr>
        <w:t xml:space="preserve">Por ello, el establecimiento tomará algunas medidas pertinentes para prevenir y resguardar la seguridad de los niños de prekínder hasta cuarto básico en el Punto 1 y 2.</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Sanitización y limpieza de salas de Clases.</w:t>
      </w:r>
    </w:p>
    <w:p w:rsidR="00000000" w:rsidDel="00000000" w:rsidP="00000000" w:rsidRDefault="00000000" w:rsidRPr="00000000" w14:paraId="00000008">
      <w:pPr>
        <w:spacing w:line="276" w:lineRule="auto"/>
        <w:ind w:left="360" w:firstLine="0"/>
        <w:jc w:val="both"/>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Diariamente se realizará limpieza y sanitización de las salas de clases, en dos momentos durante la jornada. (Horario de almuerzo y término de clases)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vez sanitizado, los auxiliares a cargo </w:t>
      </w:r>
      <w:r w:rsidDel="00000000" w:rsidR="00000000" w:rsidRPr="00000000">
        <w:rPr>
          <w:rtl w:val="0"/>
        </w:rPr>
        <w:t xml:space="preserve">realizarán la limpieza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los puestos de trabajo referente a mesas y sillas.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Cada vez que salgan a recreo las ventanas deberán quedar </w:t>
      </w:r>
      <w:r w:rsidDel="00000000" w:rsidR="00000000" w:rsidRPr="00000000">
        <w:rPr>
          <w:rtl w:val="0"/>
        </w:rPr>
        <w:t xml:space="preserve">abiertas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para ventilar el espacio físico de la sala de clases.</w:t>
      </w:r>
    </w:p>
    <w:p w:rsidR="00000000" w:rsidDel="00000000" w:rsidP="00000000" w:rsidRDefault="00000000" w:rsidRPr="00000000" w14:paraId="0000000C">
      <w:pPr>
        <w:spacing w:line="276" w:lineRule="auto"/>
        <w:ind w:left="360" w:firstLine="0"/>
        <w:jc w:val="both"/>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Lavado de manos y rutinas de higiene.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 inicio de la jornada los estudiantes deberán formarse afuera de la sala de clases, donde la asistente deberá aplicar alcohol gel en sus manos, la misma acción se realizará cada vez que los estudiantes salgan e ingresen a la sala de clases.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Después de cada recreo, el/la docente junto a su asistente </w:t>
      </w:r>
      <w:r w:rsidDel="00000000" w:rsidR="00000000" w:rsidRPr="00000000">
        <w:rPr>
          <w:rtl w:val="0"/>
        </w:rPr>
        <w:t xml:space="preserve">acompañarán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los estudiantes para el lavado de manos, aplicando jabón.</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Cada vez que los estudiantes se formen para el almuerzo de acuerdo con el horario correspondiente, el/la docente y su asistente </w:t>
      </w:r>
      <w:r w:rsidDel="00000000" w:rsidR="00000000" w:rsidRPr="00000000">
        <w:rPr>
          <w:rtl w:val="0"/>
        </w:rPr>
        <w:t xml:space="preserve">llevarán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los estudiantes al baño para realizar la rutina de lavado de manos con jabón.</w:t>
      </w:r>
    </w:p>
    <w:p w:rsidR="00000000" w:rsidDel="00000000" w:rsidP="00000000" w:rsidRDefault="00000000" w:rsidRPr="00000000" w14:paraId="00000012">
      <w:pPr>
        <w:spacing w:line="360" w:lineRule="auto"/>
        <w:ind w:left="360" w:firstLine="0"/>
        <w:jc w:val="both"/>
        <w:rPr/>
      </w:pPr>
      <w:r w:rsidDel="00000000" w:rsidR="00000000" w:rsidRPr="00000000">
        <w:rPr>
          <w:rtl w:val="0"/>
        </w:rPr>
      </w:r>
    </w:p>
    <w:p w:rsidR="00000000" w:rsidDel="00000000" w:rsidP="00000000" w:rsidRDefault="00000000" w:rsidRPr="00000000" w14:paraId="00000013">
      <w:pPr>
        <w:spacing w:line="360" w:lineRule="auto"/>
        <w:ind w:left="360" w:firstLine="0"/>
        <w:jc w:val="both"/>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Uso de mascarilla para todo el Establecimiento.</w:t>
      </w:r>
    </w:p>
    <w:p w:rsidR="00000000" w:rsidDel="00000000" w:rsidP="00000000" w:rsidRDefault="00000000" w:rsidRPr="00000000" w14:paraId="00000016">
      <w:pPr>
        <w:spacing w:line="276" w:lineRule="auto"/>
        <w:ind w:left="360" w:firstLine="0"/>
        <w:jc w:val="both"/>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acuerdo con el escenario actual es obligatorio el uso de mascarilla al interior de la sala de clases para todos los estudiantes y funcionarios.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Durante la permanencia del o la estudiante en el Establecimiento, es importante que el apoderado envíe a su hijo e hija con mascarilla, con al menos tres recambios para la jornada escolar.</w:t>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ind w:left="360" w:firstLine="0"/>
        <w:jc w:val="both"/>
        <w:rPr/>
      </w:pPr>
      <w:r w:rsidDel="00000000" w:rsidR="00000000" w:rsidRPr="00000000">
        <w:rPr>
          <w:rtl w:val="0"/>
        </w:rPr>
        <w:t xml:space="preserve">Estas medidas, serán aplicadas diariamente, durante la emergencia sanitaria actual referida a la propagación del virus sincicial y otras enfermedades respiratorias. La responsabilidad de dar cumplimiento a este protocolo, corresponderá a los funcionarios que realizan la sanitización y limpieza de salas de clases y espacios educativos; así también, en docentes y asistentes de aula, en cuanto a la realización de rutinas de lavado de manos y uso preventivo de mascarilla.</w:t>
      </w:r>
    </w:p>
    <w:p w:rsidR="00000000" w:rsidDel="00000000" w:rsidP="00000000" w:rsidRDefault="00000000" w:rsidRPr="00000000" w14:paraId="0000001C">
      <w:pPr>
        <w:spacing w:line="360" w:lineRule="auto"/>
        <w:ind w:left="360" w:firstLine="0"/>
        <w:jc w:val="both"/>
        <w:rPr/>
      </w:pPr>
      <w:r w:rsidDel="00000000" w:rsidR="00000000" w:rsidRPr="00000000">
        <w:rPr>
          <w:rtl w:val="0"/>
        </w:rPr>
        <w:t xml:space="preserve">Cabe destacar que esta medida será monitoreada por el coordinador de mediación escolar, quien estará a cargo de verificar el cumplimiento de este trabajo.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r>
    </w:p>
    <w:p w:rsidR="00000000" w:rsidDel="00000000" w:rsidP="00000000" w:rsidRDefault="00000000" w:rsidRPr="00000000" w14:paraId="0000001F">
      <w:pPr>
        <w:spacing w:line="360" w:lineRule="auto"/>
        <w:jc w:val="center"/>
        <w:rPr/>
      </w:pPr>
      <w:r w:rsidDel="00000000" w:rsidR="00000000" w:rsidRPr="00000000">
        <w:rPr>
          <w:rtl w:val="0"/>
        </w:rPr>
      </w:r>
    </w:p>
    <w:p w:rsidR="00000000" w:rsidDel="00000000" w:rsidP="00000000" w:rsidRDefault="00000000" w:rsidRPr="00000000" w14:paraId="00000020">
      <w:pPr>
        <w:spacing w:line="360" w:lineRule="auto"/>
        <w:jc w:val="center"/>
        <w:rPr/>
      </w:pPr>
      <w:r w:rsidDel="00000000" w:rsidR="00000000" w:rsidRPr="00000000">
        <w:rPr>
          <w:rtl w:val="0"/>
        </w:rPr>
      </w:r>
    </w:p>
    <w:p w:rsidR="00000000" w:rsidDel="00000000" w:rsidP="00000000" w:rsidRDefault="00000000" w:rsidRPr="00000000" w14:paraId="00000021">
      <w:pPr>
        <w:spacing w:line="360" w:lineRule="auto"/>
        <w:jc w:val="center"/>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jc w:val="center"/>
        <w:rPr/>
      </w:pPr>
      <w:r w:rsidDel="00000000" w:rsidR="00000000" w:rsidRPr="00000000">
        <w:rPr>
          <w:rtl w:val="0"/>
        </w:rPr>
      </w:r>
    </w:p>
    <w:p w:rsidR="00000000" w:rsidDel="00000000" w:rsidP="00000000" w:rsidRDefault="00000000" w:rsidRPr="00000000" w14:paraId="00000024">
      <w:pPr>
        <w:spacing w:line="276" w:lineRule="auto"/>
        <w:jc w:val="center"/>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jc w:val="center"/>
        <w:rPr>
          <w:b w:val="1"/>
        </w:rPr>
      </w:pPr>
      <w:r w:rsidDel="00000000" w:rsidR="00000000" w:rsidRPr="00000000">
        <w:rPr>
          <w:b w:val="1"/>
          <w:rtl w:val="0"/>
        </w:rPr>
        <w:t xml:space="preserve">Dirección del Establecimiento.</w:t>
      </w:r>
    </w:p>
    <w:p w:rsidR="00000000" w:rsidDel="00000000" w:rsidP="00000000" w:rsidRDefault="00000000" w:rsidRPr="00000000" w14:paraId="00000027">
      <w:pPr>
        <w:spacing w:line="276" w:lineRule="auto"/>
        <w:jc w:val="both"/>
        <w:rPr/>
      </w:pPr>
      <w:r w:rsidDel="00000000" w:rsidR="00000000" w:rsidRPr="00000000">
        <w:rPr>
          <w:rtl w:val="0"/>
        </w:rPr>
      </w:r>
    </w:p>
    <w:sectPr>
      <w:headerReference r:id="rId7" w:type="default"/>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tabs>
        <w:tab w:val="left" w:leader="none" w:pos="1200"/>
      </w:tabs>
      <w:spacing w:line="360" w:lineRule="auto"/>
      <w:rPr>
        <w:rFonts w:ascii="Times New Roman" w:cs="Times New Roman" w:eastAsia="Times New Roman" w:hAnsi="Times New Roman"/>
        <w:b w:val="1"/>
        <w:sz w:val="10"/>
        <w:szCs w:val="1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4132580</wp:posOffset>
          </wp:positionH>
          <wp:positionV relativeFrom="paragraph">
            <wp:posOffset>-47605</wp:posOffset>
          </wp:positionV>
          <wp:extent cx="1871345" cy="62166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1345" cy="62166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-203180</wp:posOffset>
          </wp:positionH>
          <wp:positionV relativeFrom="paragraph">
            <wp:posOffset>-171430</wp:posOffset>
          </wp:positionV>
          <wp:extent cx="825555" cy="969199"/>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25555" cy="969199"/>
                  </a:xfrm>
                  <a:prstGeom prst="rect"/>
                  <a:ln/>
                </pic:spPr>
              </pic:pic>
            </a:graphicData>
          </a:graphic>
        </wp:anchor>
      </w:drawing>
    </w:r>
  </w:p>
  <w:p w:rsidR="00000000" w:rsidDel="00000000" w:rsidP="00000000" w:rsidRDefault="00000000" w:rsidRPr="00000000" w14:paraId="00000029">
    <w:pPr>
      <w:tabs>
        <w:tab w:val="left" w:leader="none" w:pos="1200"/>
      </w:tabs>
      <w:spacing w:line="36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Saint Trinity College</w:t>
    </w:r>
  </w:p>
  <w:p w:rsidR="00000000" w:rsidDel="00000000" w:rsidP="00000000" w:rsidRDefault="00000000" w:rsidRPr="00000000" w14:paraId="0000002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before="41" w:lineRule="auto"/>
      <w:ind w:left="102"/>
    </w:pPr>
    <w:rPr>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ar"/>
    <w:uiPriority w:val="9"/>
    <w:qFormat w:val="1"/>
    <w:rsid w:val="00624998"/>
    <w:pPr>
      <w:widowControl w:val="0"/>
      <w:spacing w:before="41"/>
      <w:ind w:left="102"/>
      <w:outlineLvl w:val="0"/>
    </w:pPr>
    <w:rPr>
      <w:b w:val="1"/>
      <w:bCs w:val="1"/>
      <w:sz w:val="22"/>
      <w:szCs w:val="22"/>
      <w:lang w:eastAsia="es-MX"/>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Prrafodelista">
    <w:name w:val="List Paragraph"/>
    <w:basedOn w:val="Normal"/>
    <w:uiPriority w:val="34"/>
    <w:qFormat w:val="1"/>
    <w:rsid w:val="00571CB9"/>
    <w:pPr>
      <w:ind w:left="720"/>
      <w:contextualSpacing w:val="1"/>
    </w:pPr>
  </w:style>
  <w:style w:type="character" w:styleId="Ttulo1Car" w:customStyle="1">
    <w:name w:val="Título 1 Car"/>
    <w:basedOn w:val="Fuentedeprrafopredeter"/>
    <w:link w:val="Ttulo1"/>
    <w:uiPriority w:val="9"/>
    <w:rsid w:val="00624998"/>
    <w:rPr>
      <w:rFonts w:ascii="Calibri" w:cs="Calibri" w:eastAsia="Calibri" w:hAnsi="Calibri"/>
      <w:b w:val="1"/>
      <w:bCs w:val="1"/>
      <w:sz w:val="22"/>
      <w:szCs w:val="22"/>
      <w:lang w:eastAsia="es-MX" w:val="es-E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FB620D"/>
    <w:pPr>
      <w:tabs>
        <w:tab w:val="center" w:pos="4419"/>
        <w:tab w:val="right" w:pos="8838"/>
      </w:tabs>
    </w:pPr>
  </w:style>
  <w:style w:type="character" w:styleId="EncabezadoCar" w:customStyle="1">
    <w:name w:val="Encabezado Car"/>
    <w:basedOn w:val="Fuentedeprrafopredeter"/>
    <w:link w:val="Encabezado"/>
    <w:uiPriority w:val="99"/>
    <w:rsid w:val="00FB620D"/>
  </w:style>
  <w:style w:type="paragraph" w:styleId="Piedepgina">
    <w:name w:val="footer"/>
    <w:basedOn w:val="Normal"/>
    <w:link w:val="PiedepginaCar"/>
    <w:uiPriority w:val="99"/>
    <w:unhideWhenUsed w:val="1"/>
    <w:rsid w:val="00FB620D"/>
    <w:pPr>
      <w:tabs>
        <w:tab w:val="center" w:pos="4419"/>
        <w:tab w:val="right" w:pos="8838"/>
      </w:tabs>
    </w:pPr>
  </w:style>
  <w:style w:type="character" w:styleId="PiedepginaCar" w:customStyle="1">
    <w:name w:val="Pie de página Car"/>
    <w:basedOn w:val="Fuentedeprrafopredeter"/>
    <w:link w:val="Piedepgina"/>
    <w:uiPriority w:val="99"/>
    <w:rsid w:val="00FB620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1zGeiDYQoaV4JCYw8QMXiLxrw==">CgMxLjA4AHIhMXhEQWl0QjE1MjlOcGdpTFRGdkhzRlBtSHZqZmszYmxv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2023-06-12T14:19:00Z</dcterms:created>
  <dc:creator>Microsoft Office User</dc:creator>
</cp:coreProperties>
</file>